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8C4" w:rsidRDefault="007358C4" w:rsidP="007358C4">
      <w:pPr>
        <w:shd w:val="clear" w:color="auto" w:fill="FFFFFF"/>
        <w:jc w:val="both"/>
        <w:rPr>
          <w:sz w:val="28"/>
          <w:szCs w:val="28"/>
        </w:rPr>
      </w:pPr>
    </w:p>
    <w:p w:rsidR="007358C4" w:rsidRDefault="007358C4" w:rsidP="007358C4">
      <w:pPr>
        <w:shd w:val="clear" w:color="auto" w:fill="FFFFFF"/>
        <w:jc w:val="both"/>
        <w:rPr>
          <w:sz w:val="28"/>
          <w:szCs w:val="28"/>
        </w:rPr>
      </w:pPr>
    </w:p>
    <w:p w:rsidR="007358C4" w:rsidRPr="001701FF" w:rsidRDefault="00A8575B" w:rsidP="007358C4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5-6</w:t>
      </w:r>
    </w:p>
    <w:p w:rsidR="007358C4" w:rsidRDefault="007358C4" w:rsidP="007358C4">
      <w:pPr>
        <w:shd w:val="clear" w:color="auto" w:fill="FFFFFF"/>
        <w:ind w:firstLine="274"/>
        <w:jc w:val="both"/>
        <w:rPr>
          <w:color w:val="000000"/>
          <w:spacing w:val="3"/>
          <w:sz w:val="28"/>
          <w:szCs w:val="28"/>
        </w:rPr>
      </w:pPr>
    </w:p>
    <w:p w:rsidR="007358C4" w:rsidRDefault="007358C4" w:rsidP="007358C4">
      <w:pPr>
        <w:numPr>
          <w:ilvl w:val="1"/>
          <w:numId w:val="6"/>
        </w:num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Pr="00361BC5">
        <w:rPr>
          <w:b/>
          <w:bCs/>
          <w:color w:val="000000"/>
          <w:sz w:val="28"/>
          <w:szCs w:val="28"/>
        </w:rPr>
        <w:t>Основы гидравлического расчета</w:t>
      </w:r>
    </w:p>
    <w:p w:rsidR="007358C4" w:rsidRPr="00361BC5" w:rsidRDefault="007358C4" w:rsidP="007358C4">
      <w:pPr>
        <w:shd w:val="clear" w:color="auto" w:fill="FFFFFF"/>
        <w:rPr>
          <w:sz w:val="28"/>
          <w:szCs w:val="28"/>
        </w:rPr>
      </w:pPr>
    </w:p>
    <w:p w:rsidR="007358C4" w:rsidRPr="00361BC5" w:rsidRDefault="007358C4" w:rsidP="007358C4">
      <w:pPr>
        <w:shd w:val="clear" w:color="auto" w:fill="FFFFFF"/>
        <w:ind w:firstLine="331"/>
        <w:jc w:val="both"/>
        <w:rPr>
          <w:sz w:val="28"/>
          <w:szCs w:val="28"/>
        </w:rPr>
      </w:pPr>
      <w:r w:rsidRPr="00361BC5">
        <w:rPr>
          <w:color w:val="000000"/>
          <w:spacing w:val="4"/>
          <w:sz w:val="28"/>
          <w:szCs w:val="28"/>
        </w:rPr>
        <w:t xml:space="preserve">Как уже отмечалось, во всех системах канализации сточные </w:t>
      </w:r>
      <w:r w:rsidRPr="00361BC5">
        <w:rPr>
          <w:color w:val="000000"/>
          <w:spacing w:val="3"/>
          <w:sz w:val="28"/>
          <w:szCs w:val="28"/>
        </w:rPr>
        <w:t xml:space="preserve">воды перемещаются по трубам самотеком. Только трубопроводы </w:t>
      </w:r>
      <w:r w:rsidRPr="00361BC5">
        <w:rPr>
          <w:color w:val="000000"/>
          <w:spacing w:val="2"/>
          <w:sz w:val="28"/>
          <w:szCs w:val="28"/>
        </w:rPr>
        <w:t xml:space="preserve">от насосных станций и некоторые сетевые сооружения работают </w:t>
      </w:r>
      <w:r w:rsidRPr="00361BC5">
        <w:rPr>
          <w:color w:val="000000"/>
          <w:spacing w:val="4"/>
          <w:sz w:val="28"/>
          <w:szCs w:val="28"/>
        </w:rPr>
        <w:t>полным сечением под напором.</w:t>
      </w:r>
    </w:p>
    <w:p w:rsidR="007358C4" w:rsidRPr="00361BC5" w:rsidRDefault="007358C4" w:rsidP="007358C4">
      <w:pPr>
        <w:shd w:val="clear" w:color="auto" w:fill="FFFFFF"/>
        <w:ind w:firstLine="322"/>
        <w:jc w:val="both"/>
        <w:rPr>
          <w:sz w:val="28"/>
          <w:szCs w:val="28"/>
        </w:rPr>
      </w:pPr>
      <w:r w:rsidRPr="00361BC5">
        <w:rPr>
          <w:i/>
          <w:iCs/>
          <w:color w:val="000000"/>
          <w:spacing w:val="3"/>
          <w:sz w:val="28"/>
          <w:szCs w:val="28"/>
        </w:rPr>
        <w:t xml:space="preserve">Гидравлический расчет </w:t>
      </w:r>
      <w:r w:rsidRPr="00361BC5">
        <w:rPr>
          <w:color w:val="000000"/>
          <w:spacing w:val="3"/>
          <w:sz w:val="28"/>
          <w:szCs w:val="28"/>
        </w:rPr>
        <w:t xml:space="preserve">сети всех систем канализации, как </w:t>
      </w:r>
      <w:r w:rsidRPr="00361BC5">
        <w:rPr>
          <w:color w:val="000000"/>
          <w:spacing w:val="4"/>
          <w:sz w:val="28"/>
          <w:szCs w:val="28"/>
        </w:rPr>
        <w:t xml:space="preserve">правило, проводят по формулам для равномерного движения </w:t>
      </w:r>
      <w:r w:rsidRPr="00361BC5">
        <w:rPr>
          <w:color w:val="000000"/>
          <w:spacing w:val="2"/>
          <w:sz w:val="28"/>
          <w:szCs w:val="28"/>
        </w:rPr>
        <w:t>жидкости:</w:t>
      </w:r>
    </w:p>
    <w:p w:rsidR="007358C4" w:rsidRDefault="007358C4" w:rsidP="007358C4">
      <w:pPr>
        <w:shd w:val="clear" w:color="auto" w:fill="FFFFFF"/>
        <w:tabs>
          <w:tab w:val="left" w:pos="6245"/>
        </w:tabs>
        <w:jc w:val="center"/>
        <w:rPr>
          <w:rFonts w:ascii="Arial" w:hAnsi="Arial" w:cs="Arial"/>
          <w:color w:val="000000"/>
          <w:sz w:val="28"/>
          <w:szCs w:val="28"/>
        </w:rPr>
      </w:pPr>
      <w:r w:rsidRPr="00361BC5">
        <w:rPr>
          <w:rFonts w:ascii="Arial" w:hAnsi="Arial" w:cs="Arial"/>
          <w:color w:val="000000"/>
          <w:sz w:val="28"/>
          <w:szCs w:val="28"/>
          <w:lang w:val="en-US"/>
        </w:rPr>
        <w:t>Q</w:t>
      </w:r>
      <w:r w:rsidRPr="00361BC5">
        <w:rPr>
          <w:rFonts w:ascii="Arial" w:hAnsi="Arial" w:cs="Arial"/>
          <w:color w:val="000000"/>
          <w:sz w:val="28"/>
          <w:szCs w:val="28"/>
        </w:rPr>
        <w:t xml:space="preserve"> = </w:t>
      </w:r>
      <w:r>
        <w:rPr>
          <w:rFonts w:ascii="Georgia" w:hAnsi="Georgia"/>
          <w:color w:val="000000"/>
          <w:sz w:val="28"/>
          <w:szCs w:val="28"/>
        </w:rPr>
        <w:t>ω·</w:t>
      </w:r>
      <w:r>
        <w:rPr>
          <w:color w:val="000000"/>
          <w:sz w:val="28"/>
          <w:szCs w:val="28"/>
        </w:rPr>
        <w:t>υ</w:t>
      </w:r>
      <w:r w:rsidRPr="00361BC5">
        <w:rPr>
          <w:rFonts w:ascii="Arial" w:hAnsi="Arial" w:cs="Arial"/>
          <w:color w:val="000000"/>
          <w:sz w:val="28"/>
          <w:szCs w:val="28"/>
        </w:rPr>
        <w:t>;</w:t>
      </w:r>
    </w:p>
    <w:p w:rsidR="007358C4" w:rsidRDefault="007358C4" w:rsidP="007358C4">
      <w:pPr>
        <w:shd w:val="clear" w:color="auto" w:fill="FFFFFF"/>
        <w:tabs>
          <w:tab w:val="left" w:pos="6245"/>
        </w:tabs>
        <w:jc w:val="center"/>
        <w:rPr>
          <w:rFonts w:ascii="Arial" w:hAnsi="Arial" w:cs="Arial"/>
          <w:color w:val="000000"/>
          <w:sz w:val="28"/>
          <w:szCs w:val="28"/>
        </w:rPr>
      </w:pPr>
    </w:p>
    <w:p w:rsidR="007358C4" w:rsidRDefault="007358C4" w:rsidP="007358C4">
      <w:pPr>
        <w:shd w:val="clear" w:color="auto" w:fill="FFFFFF"/>
        <w:tabs>
          <w:tab w:val="left" w:pos="6216"/>
        </w:tabs>
        <w:jc w:val="center"/>
        <w:rPr>
          <w:rFonts w:ascii="Georgia" w:hAnsi="Georgia" w:cs="Arial"/>
          <w:bCs/>
          <w:i/>
          <w:iCs/>
          <w:color w:val="000000"/>
          <w:sz w:val="28"/>
          <w:szCs w:val="28"/>
        </w:rPr>
      </w:pPr>
      <w:r>
        <w:rPr>
          <w:rFonts w:ascii="Georgia" w:hAnsi="Georgia" w:cs="Arial"/>
          <w:color w:val="000000"/>
          <w:sz w:val="28"/>
          <w:szCs w:val="28"/>
        </w:rPr>
        <w:t xml:space="preserve">  </w:t>
      </w:r>
      <w:r w:rsidRPr="0013075A">
        <w:rPr>
          <w:rFonts w:ascii="Georgia" w:hAnsi="Georgia" w:cs="Arial"/>
          <w:color w:val="000000"/>
          <w:sz w:val="28"/>
          <w:szCs w:val="28"/>
        </w:rPr>
        <w:t>І</w:t>
      </w:r>
      <w:r w:rsidRPr="0013075A">
        <w:rPr>
          <w:rFonts w:ascii="Arial" w:hAnsi="Arial" w:cs="Arial"/>
          <w:color w:val="000000"/>
          <w:sz w:val="28"/>
          <w:szCs w:val="28"/>
        </w:rPr>
        <w:t xml:space="preserve">= </w:t>
      </w:r>
      <w:r w:rsidRPr="0013075A">
        <w:rPr>
          <w:rFonts w:ascii="Georgia" w:hAnsi="Georgia" w:cs="Arial"/>
          <w:color w:val="000000"/>
          <w:sz w:val="28"/>
          <w:szCs w:val="28"/>
        </w:rPr>
        <w:t>γ</w:t>
      </w:r>
      <w:r w:rsidRPr="0013075A">
        <w:rPr>
          <w:rFonts w:ascii="Arial" w:hAnsi="Arial" w:cs="Arial"/>
          <w:color w:val="000000"/>
          <w:sz w:val="28"/>
          <w:szCs w:val="28"/>
        </w:rPr>
        <w:t>/4</w:t>
      </w:r>
      <w:r w:rsidRPr="0013075A">
        <w:rPr>
          <w:rFonts w:ascii="Georgia" w:hAnsi="Georgia" w:cs="Arial"/>
          <w:color w:val="000000"/>
          <w:sz w:val="28"/>
          <w:szCs w:val="28"/>
        </w:rPr>
        <w:t>·</w:t>
      </w:r>
      <w:r w:rsidRPr="0013075A">
        <w:rPr>
          <w:rFonts w:ascii="Arial" w:hAnsi="Arial" w:cs="Arial"/>
          <w:bCs/>
          <w:i/>
          <w:iCs/>
          <w:color w:val="000000"/>
          <w:sz w:val="28"/>
          <w:szCs w:val="28"/>
          <w:lang w:val="en-US"/>
        </w:rPr>
        <w:t>R</w:t>
      </w:r>
      <w:r w:rsidRPr="0013075A">
        <w:rPr>
          <w:rFonts w:ascii="Georgia" w:hAnsi="Georgia" w:cs="Arial"/>
          <w:bCs/>
          <w:i/>
          <w:iCs/>
          <w:color w:val="000000"/>
          <w:sz w:val="28"/>
          <w:szCs w:val="28"/>
        </w:rPr>
        <w:t>·</w:t>
      </w:r>
      <w:r w:rsidRPr="0013075A">
        <w:rPr>
          <w:bCs/>
          <w:i/>
          <w:iCs/>
          <w:color w:val="000000"/>
          <w:sz w:val="28"/>
          <w:szCs w:val="28"/>
          <w:lang w:val="en-US"/>
        </w:rPr>
        <w:t>υ</w:t>
      </w:r>
      <w:r w:rsidRPr="0013075A">
        <w:rPr>
          <w:bCs/>
          <w:i/>
          <w:iCs/>
          <w:color w:val="000000"/>
          <w:sz w:val="28"/>
          <w:szCs w:val="28"/>
        </w:rPr>
        <w:t>2/2</w:t>
      </w:r>
      <w:r w:rsidRPr="0013075A">
        <w:rPr>
          <w:rFonts w:ascii="Georgia" w:hAnsi="Georgia" w:cs="Arial"/>
          <w:bCs/>
          <w:i/>
          <w:iCs/>
          <w:color w:val="000000"/>
          <w:sz w:val="28"/>
          <w:szCs w:val="28"/>
          <w:lang w:val="en-US"/>
        </w:rPr>
        <w:t>g</w:t>
      </w:r>
    </w:p>
    <w:p w:rsidR="007358C4" w:rsidRPr="00361BC5" w:rsidRDefault="007358C4" w:rsidP="007358C4">
      <w:pPr>
        <w:shd w:val="clear" w:color="auto" w:fill="FFFFFF"/>
        <w:tabs>
          <w:tab w:val="left" w:pos="6216"/>
        </w:tabs>
        <w:jc w:val="center"/>
        <w:rPr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361BC5">
        <w:rPr>
          <w:rFonts w:ascii="Arial" w:hAnsi="Arial" w:cs="Arial"/>
          <w:color w:val="000000"/>
          <w:sz w:val="28"/>
          <w:szCs w:val="28"/>
        </w:rPr>
        <w:tab/>
      </w:r>
    </w:p>
    <w:p w:rsidR="007358C4" w:rsidRPr="00361BC5" w:rsidRDefault="007358C4" w:rsidP="007358C4">
      <w:pPr>
        <w:shd w:val="clear" w:color="auto" w:fill="FFFFFF"/>
        <w:jc w:val="both"/>
        <w:rPr>
          <w:sz w:val="28"/>
          <w:szCs w:val="28"/>
        </w:rPr>
      </w:pPr>
      <w:r w:rsidRPr="00361BC5">
        <w:rPr>
          <w:color w:val="000000"/>
          <w:sz w:val="28"/>
          <w:szCs w:val="28"/>
        </w:rPr>
        <w:t xml:space="preserve">где </w:t>
      </w:r>
      <w:r w:rsidRPr="00361BC5">
        <w:rPr>
          <w:i/>
          <w:iCs/>
          <w:color w:val="000000"/>
          <w:sz w:val="28"/>
          <w:szCs w:val="28"/>
          <w:lang w:val="en-US"/>
        </w:rPr>
        <w:t>Q</w:t>
      </w:r>
      <w:r w:rsidRPr="00361BC5">
        <w:rPr>
          <w:i/>
          <w:iCs/>
          <w:color w:val="000000"/>
          <w:sz w:val="28"/>
          <w:szCs w:val="28"/>
        </w:rPr>
        <w:t xml:space="preserve"> </w:t>
      </w:r>
      <w:r w:rsidRPr="00361BC5">
        <w:rPr>
          <w:color w:val="000000"/>
          <w:sz w:val="28"/>
          <w:szCs w:val="28"/>
        </w:rPr>
        <w:t>— расход сточных вод, м</w:t>
      </w:r>
      <w:r w:rsidRPr="00361BC5">
        <w:rPr>
          <w:color w:val="000000"/>
          <w:sz w:val="28"/>
          <w:szCs w:val="28"/>
          <w:vertAlign w:val="superscript"/>
        </w:rPr>
        <w:t>3</w:t>
      </w:r>
      <w:r w:rsidRPr="00361BC5">
        <w:rPr>
          <w:color w:val="000000"/>
          <w:sz w:val="28"/>
          <w:szCs w:val="28"/>
        </w:rPr>
        <w:t xml:space="preserve">/с; </w:t>
      </w:r>
      <w:r>
        <w:rPr>
          <w:rFonts w:ascii="Georgia" w:hAnsi="Georgia"/>
          <w:color w:val="000000"/>
          <w:sz w:val="28"/>
          <w:szCs w:val="28"/>
        </w:rPr>
        <w:t>ω</w:t>
      </w:r>
      <w:r w:rsidRPr="00361BC5">
        <w:rPr>
          <w:color w:val="000000"/>
          <w:sz w:val="28"/>
          <w:szCs w:val="28"/>
        </w:rPr>
        <w:t xml:space="preserve"> — площадь живого сечения, м</w:t>
      </w:r>
      <w:r w:rsidRPr="00361BC5">
        <w:rPr>
          <w:color w:val="000000"/>
          <w:sz w:val="28"/>
          <w:szCs w:val="28"/>
          <w:vertAlign w:val="superscript"/>
        </w:rPr>
        <w:t>2</w:t>
      </w:r>
      <w:r w:rsidRPr="00361BC5">
        <w:rPr>
          <w:color w:val="000000"/>
          <w:sz w:val="28"/>
          <w:szCs w:val="28"/>
        </w:rPr>
        <w:t xml:space="preserve">; </w:t>
      </w:r>
      <w:r w:rsidRPr="00361BC5">
        <w:rPr>
          <w:i/>
          <w:iCs/>
          <w:color w:val="000000"/>
          <w:sz w:val="28"/>
          <w:szCs w:val="28"/>
          <w:lang w:val="en-US"/>
        </w:rPr>
        <w:t>v</w:t>
      </w:r>
      <w:r w:rsidRPr="00361BC5">
        <w:rPr>
          <w:i/>
          <w:iCs/>
          <w:color w:val="000000"/>
          <w:sz w:val="28"/>
          <w:szCs w:val="28"/>
        </w:rPr>
        <w:t xml:space="preserve"> </w:t>
      </w:r>
      <w:r w:rsidRPr="00361BC5">
        <w:rPr>
          <w:color w:val="000000"/>
          <w:sz w:val="28"/>
          <w:szCs w:val="28"/>
        </w:rPr>
        <w:t xml:space="preserve">— средняя скорость движения сточных вод, м/с; </w:t>
      </w:r>
      <w:r w:rsidRPr="0013075A">
        <w:rPr>
          <w:rFonts w:ascii="Georgia" w:hAnsi="Georgia" w:cs="Arial"/>
          <w:color w:val="000000"/>
          <w:sz w:val="28"/>
          <w:szCs w:val="28"/>
        </w:rPr>
        <w:t>І</w:t>
      </w:r>
      <w:r w:rsidRPr="00361BC5">
        <w:rPr>
          <w:color w:val="000000"/>
          <w:sz w:val="28"/>
          <w:szCs w:val="28"/>
        </w:rPr>
        <w:t xml:space="preserve"> — гидравлический уклон (по</w:t>
      </w:r>
      <w:r w:rsidRPr="00361BC5">
        <w:rPr>
          <w:color w:val="000000"/>
          <w:sz w:val="28"/>
          <w:szCs w:val="28"/>
        </w:rPr>
        <w:softHyphen/>
        <w:t xml:space="preserve">тери напора на единицу длины); </w:t>
      </w:r>
      <w:r w:rsidRPr="0013075A">
        <w:rPr>
          <w:rFonts w:ascii="Arial" w:hAnsi="Arial" w:cs="Arial"/>
          <w:bCs/>
          <w:i/>
          <w:iCs/>
          <w:color w:val="000000"/>
          <w:sz w:val="28"/>
          <w:szCs w:val="28"/>
          <w:lang w:val="en-US"/>
        </w:rPr>
        <w:t>R</w:t>
      </w:r>
      <w:r w:rsidRPr="00361BC5">
        <w:rPr>
          <w:color w:val="000000"/>
          <w:sz w:val="28"/>
          <w:szCs w:val="28"/>
        </w:rPr>
        <w:t xml:space="preserve"> — гидравлический радиус, м; </w:t>
      </w:r>
      <w:r w:rsidRPr="0013075A">
        <w:rPr>
          <w:rFonts w:ascii="Georgia" w:hAnsi="Georgia" w:cs="Arial"/>
          <w:color w:val="000000"/>
          <w:sz w:val="28"/>
          <w:szCs w:val="28"/>
        </w:rPr>
        <w:t>γ</w:t>
      </w:r>
      <w:r w:rsidRPr="00361BC5">
        <w:rPr>
          <w:color w:val="000000"/>
          <w:sz w:val="28"/>
          <w:szCs w:val="28"/>
        </w:rPr>
        <w:t xml:space="preserve"> — коэффи</w:t>
      </w:r>
      <w:r w:rsidRPr="00361BC5">
        <w:rPr>
          <w:color w:val="000000"/>
          <w:sz w:val="28"/>
          <w:szCs w:val="28"/>
        </w:rPr>
        <w:softHyphen/>
        <w:t xml:space="preserve">циент трения по длине водовода; </w:t>
      </w:r>
      <w:r w:rsidRPr="00361BC5">
        <w:rPr>
          <w:i/>
          <w:iCs/>
          <w:color w:val="000000"/>
          <w:sz w:val="28"/>
          <w:szCs w:val="28"/>
          <w:lang w:val="en-US"/>
        </w:rPr>
        <w:t>g</w:t>
      </w:r>
      <w:r w:rsidRPr="00361BC5">
        <w:rPr>
          <w:i/>
          <w:iCs/>
          <w:color w:val="000000"/>
          <w:sz w:val="28"/>
          <w:szCs w:val="28"/>
        </w:rPr>
        <w:t xml:space="preserve"> </w:t>
      </w:r>
      <w:r w:rsidRPr="00361BC5">
        <w:rPr>
          <w:color w:val="000000"/>
          <w:sz w:val="28"/>
          <w:szCs w:val="28"/>
        </w:rPr>
        <w:t>— ускорение силы тяжести, м/с</w:t>
      </w:r>
      <w:r w:rsidRPr="00361BC5">
        <w:rPr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>.</w:t>
      </w:r>
    </w:p>
    <w:p w:rsidR="007358C4" w:rsidRPr="00361BC5" w:rsidRDefault="007358C4" w:rsidP="007358C4">
      <w:pPr>
        <w:shd w:val="clear" w:color="auto" w:fill="FFFFFF"/>
        <w:jc w:val="both"/>
        <w:rPr>
          <w:sz w:val="28"/>
          <w:szCs w:val="28"/>
        </w:rPr>
      </w:pPr>
      <w:r w:rsidRPr="00361BC5">
        <w:rPr>
          <w:color w:val="000000"/>
          <w:spacing w:val="3"/>
          <w:sz w:val="28"/>
          <w:szCs w:val="28"/>
        </w:rPr>
        <w:t xml:space="preserve">При расчетных расходах жидкость протекает по трубам в </w:t>
      </w:r>
      <w:r w:rsidRPr="00361BC5">
        <w:rPr>
          <w:color w:val="000000"/>
          <w:sz w:val="28"/>
          <w:szCs w:val="28"/>
        </w:rPr>
        <w:t xml:space="preserve">турбулентном режиме. </w:t>
      </w:r>
    </w:p>
    <w:p w:rsidR="007358C4" w:rsidRPr="00DA7761" w:rsidRDefault="007358C4" w:rsidP="007358C4">
      <w:pPr>
        <w:shd w:val="clear" w:color="auto" w:fill="FFFFFF"/>
        <w:ind w:firstLine="274"/>
        <w:jc w:val="both"/>
        <w:rPr>
          <w:sz w:val="28"/>
          <w:szCs w:val="28"/>
        </w:rPr>
      </w:pPr>
      <w:r w:rsidRPr="00361BC5">
        <w:rPr>
          <w:color w:val="000000"/>
          <w:spacing w:val="6"/>
          <w:sz w:val="28"/>
          <w:szCs w:val="28"/>
        </w:rPr>
        <w:t>На практике целесообразно пользоваться расчетными табли</w:t>
      </w:r>
      <w:r w:rsidRPr="00361BC5">
        <w:rPr>
          <w:color w:val="000000"/>
          <w:spacing w:val="6"/>
          <w:sz w:val="28"/>
          <w:szCs w:val="28"/>
        </w:rPr>
        <w:softHyphen/>
      </w:r>
      <w:r w:rsidRPr="00361BC5">
        <w:rPr>
          <w:color w:val="000000"/>
          <w:spacing w:val="9"/>
          <w:sz w:val="28"/>
          <w:szCs w:val="28"/>
        </w:rPr>
        <w:t xml:space="preserve">цами Н. Ф. Федорова и Л. Е. Волкова, составленными по </w:t>
      </w:r>
      <w:r>
        <w:rPr>
          <w:color w:val="000000"/>
          <w:spacing w:val="9"/>
          <w:sz w:val="28"/>
          <w:szCs w:val="28"/>
        </w:rPr>
        <w:t xml:space="preserve">выше приведённым </w:t>
      </w:r>
      <w:r w:rsidRPr="00361BC5">
        <w:rPr>
          <w:color w:val="000000"/>
          <w:spacing w:val="9"/>
          <w:sz w:val="28"/>
          <w:szCs w:val="28"/>
        </w:rPr>
        <w:t>фор</w:t>
      </w:r>
      <w:r>
        <w:rPr>
          <w:color w:val="000000"/>
          <w:spacing w:val="9"/>
          <w:sz w:val="28"/>
          <w:szCs w:val="28"/>
        </w:rPr>
        <w:t>мулам.</w:t>
      </w:r>
    </w:p>
    <w:p w:rsidR="007358C4" w:rsidRPr="00E564E1" w:rsidRDefault="007358C4" w:rsidP="007358C4">
      <w:pPr>
        <w:shd w:val="clear" w:color="auto" w:fill="FFFFFF"/>
        <w:ind w:firstLine="288"/>
        <w:jc w:val="both"/>
        <w:rPr>
          <w:sz w:val="28"/>
          <w:szCs w:val="28"/>
        </w:rPr>
      </w:pPr>
      <w:r w:rsidRPr="00E564E1">
        <w:rPr>
          <w:i/>
          <w:iCs/>
          <w:color w:val="000000"/>
          <w:spacing w:val="5"/>
          <w:sz w:val="28"/>
          <w:szCs w:val="28"/>
        </w:rPr>
        <w:t xml:space="preserve">Безнапорные </w:t>
      </w:r>
      <w:r w:rsidRPr="00E564E1">
        <w:rPr>
          <w:color w:val="000000"/>
          <w:spacing w:val="5"/>
          <w:sz w:val="28"/>
          <w:szCs w:val="28"/>
        </w:rPr>
        <w:t xml:space="preserve">(самотечные) </w:t>
      </w:r>
      <w:r w:rsidRPr="00E564E1">
        <w:rPr>
          <w:i/>
          <w:iCs/>
          <w:color w:val="000000"/>
          <w:spacing w:val="5"/>
          <w:sz w:val="28"/>
          <w:szCs w:val="28"/>
        </w:rPr>
        <w:t xml:space="preserve">канализационные сети </w:t>
      </w:r>
      <w:r w:rsidRPr="00E564E1">
        <w:rPr>
          <w:color w:val="000000"/>
          <w:spacing w:val="5"/>
          <w:sz w:val="28"/>
          <w:szCs w:val="28"/>
        </w:rPr>
        <w:t>проекти</w:t>
      </w:r>
      <w:r w:rsidRPr="00E564E1">
        <w:rPr>
          <w:color w:val="000000"/>
          <w:spacing w:val="5"/>
          <w:sz w:val="28"/>
          <w:szCs w:val="28"/>
        </w:rPr>
        <w:softHyphen/>
      </w:r>
      <w:r w:rsidRPr="00E564E1">
        <w:rPr>
          <w:color w:val="000000"/>
          <w:spacing w:val="4"/>
          <w:sz w:val="28"/>
          <w:szCs w:val="28"/>
        </w:rPr>
        <w:t>руют так, чтобы они работали при частичном наполнении труб</w:t>
      </w:r>
      <w:r w:rsidRPr="00E564E1">
        <w:rPr>
          <w:color w:val="000000"/>
          <w:sz w:val="28"/>
          <w:szCs w:val="28"/>
        </w:rPr>
        <w:t>. Это необходимо по эксплуатационным соображе</w:t>
      </w:r>
      <w:r w:rsidRPr="00E564E1">
        <w:rPr>
          <w:color w:val="000000"/>
          <w:sz w:val="28"/>
          <w:szCs w:val="28"/>
        </w:rPr>
        <w:softHyphen/>
      </w:r>
      <w:r w:rsidRPr="00E564E1">
        <w:rPr>
          <w:color w:val="000000"/>
          <w:spacing w:val="7"/>
          <w:sz w:val="28"/>
          <w:szCs w:val="28"/>
        </w:rPr>
        <w:t xml:space="preserve">ниям (для вентиляции и очистки сети), а также как резерв на </w:t>
      </w:r>
      <w:r w:rsidRPr="00E564E1">
        <w:rPr>
          <w:color w:val="000000"/>
          <w:spacing w:val="1"/>
          <w:sz w:val="28"/>
          <w:szCs w:val="28"/>
        </w:rPr>
        <w:t xml:space="preserve">случай изменения режима поступления сточных вод в сеть (или </w:t>
      </w:r>
      <w:r w:rsidRPr="00E564E1">
        <w:rPr>
          <w:color w:val="000000"/>
          <w:spacing w:val="5"/>
          <w:sz w:val="28"/>
          <w:szCs w:val="28"/>
        </w:rPr>
        <w:t>изменения их количества).</w:t>
      </w:r>
    </w:p>
    <w:p w:rsidR="007358C4" w:rsidRPr="00E564E1" w:rsidRDefault="007358C4" w:rsidP="007358C4">
      <w:pPr>
        <w:shd w:val="clear" w:color="auto" w:fill="FFFFFF"/>
        <w:ind w:firstLine="307"/>
        <w:jc w:val="both"/>
        <w:rPr>
          <w:sz w:val="28"/>
          <w:szCs w:val="28"/>
        </w:rPr>
      </w:pPr>
      <w:r w:rsidRPr="00E564E1">
        <w:rPr>
          <w:i/>
          <w:iCs/>
          <w:color w:val="000000"/>
          <w:spacing w:val="1"/>
          <w:sz w:val="28"/>
          <w:szCs w:val="28"/>
        </w:rPr>
        <w:t xml:space="preserve">Расчетное наполнение трубопроводов </w:t>
      </w:r>
      <w:r w:rsidRPr="00E564E1">
        <w:rPr>
          <w:color w:val="000000"/>
          <w:spacing w:val="1"/>
          <w:sz w:val="28"/>
          <w:szCs w:val="28"/>
        </w:rPr>
        <w:t xml:space="preserve">при отведении бытовых </w:t>
      </w:r>
      <w:r w:rsidRPr="00E564E1">
        <w:rPr>
          <w:color w:val="000000"/>
          <w:sz w:val="28"/>
          <w:szCs w:val="28"/>
        </w:rPr>
        <w:t>сточных вод, согласно СНиП 2.04.03—8</w:t>
      </w:r>
      <w:r>
        <w:rPr>
          <w:color w:val="000000"/>
          <w:sz w:val="28"/>
          <w:szCs w:val="28"/>
        </w:rPr>
        <w:t>5*</w:t>
      </w:r>
      <w:r w:rsidRPr="00E564E1">
        <w:rPr>
          <w:color w:val="000000"/>
          <w:sz w:val="28"/>
          <w:szCs w:val="28"/>
        </w:rPr>
        <w:t xml:space="preserve">, зависит от диаметра труб </w:t>
      </w:r>
      <w:r w:rsidRPr="00E564E1">
        <w:rPr>
          <w:i/>
          <w:iCs/>
          <w:color w:val="000000"/>
          <w:sz w:val="28"/>
          <w:szCs w:val="28"/>
          <w:lang w:val="en-US"/>
        </w:rPr>
        <w:t>D</w:t>
      </w:r>
      <w:r>
        <w:rPr>
          <w:i/>
          <w:iCs/>
          <w:color w:val="000000"/>
          <w:sz w:val="28"/>
          <w:szCs w:val="28"/>
        </w:rPr>
        <w:t>.</w:t>
      </w:r>
    </w:p>
    <w:p w:rsidR="007358C4" w:rsidRPr="00E564E1" w:rsidRDefault="007358C4" w:rsidP="007358C4">
      <w:pPr>
        <w:shd w:val="clear" w:color="auto" w:fill="FFFFFF"/>
        <w:ind w:firstLine="307"/>
        <w:jc w:val="both"/>
        <w:rPr>
          <w:sz w:val="28"/>
          <w:szCs w:val="28"/>
        </w:rPr>
      </w:pPr>
      <w:r w:rsidRPr="00E564E1">
        <w:rPr>
          <w:color w:val="000000"/>
          <w:spacing w:val="3"/>
          <w:sz w:val="28"/>
          <w:szCs w:val="28"/>
        </w:rPr>
        <w:t xml:space="preserve">Трубы дождевой (ливневой) и общесплавной канализации </w:t>
      </w:r>
      <w:r w:rsidRPr="00E564E1">
        <w:rPr>
          <w:color w:val="000000"/>
          <w:spacing w:val="7"/>
          <w:sz w:val="28"/>
          <w:szCs w:val="28"/>
        </w:rPr>
        <w:t>принимаются при расчетах работающими</w:t>
      </w:r>
      <w:r>
        <w:rPr>
          <w:color w:val="000000"/>
          <w:spacing w:val="7"/>
          <w:sz w:val="28"/>
          <w:szCs w:val="28"/>
        </w:rPr>
        <w:t>,</w:t>
      </w:r>
      <w:r w:rsidRPr="00E564E1">
        <w:rPr>
          <w:color w:val="000000"/>
          <w:spacing w:val="7"/>
          <w:sz w:val="28"/>
          <w:szCs w:val="28"/>
        </w:rPr>
        <w:t xml:space="preserve"> полным сечением.</w:t>
      </w:r>
    </w:p>
    <w:p w:rsidR="007358C4" w:rsidRPr="00E564E1" w:rsidRDefault="007358C4" w:rsidP="007358C4">
      <w:pPr>
        <w:shd w:val="clear" w:color="auto" w:fill="FFFFFF"/>
        <w:ind w:firstLine="322"/>
        <w:jc w:val="both"/>
        <w:rPr>
          <w:sz w:val="28"/>
          <w:szCs w:val="28"/>
        </w:rPr>
      </w:pPr>
      <w:r w:rsidRPr="00E564E1">
        <w:rPr>
          <w:i/>
          <w:iCs/>
          <w:color w:val="000000"/>
          <w:spacing w:val="2"/>
          <w:sz w:val="28"/>
          <w:szCs w:val="28"/>
        </w:rPr>
        <w:t xml:space="preserve">Расчетные скорости </w:t>
      </w:r>
      <w:r w:rsidRPr="00E564E1">
        <w:rPr>
          <w:color w:val="000000"/>
          <w:spacing w:val="2"/>
          <w:sz w:val="28"/>
          <w:szCs w:val="28"/>
        </w:rPr>
        <w:t>должны быть такими, чтобы при движе</w:t>
      </w:r>
      <w:r w:rsidRPr="00E564E1">
        <w:rPr>
          <w:color w:val="000000"/>
          <w:spacing w:val="2"/>
          <w:sz w:val="28"/>
          <w:szCs w:val="28"/>
        </w:rPr>
        <w:softHyphen/>
      </w:r>
      <w:r w:rsidRPr="00E564E1">
        <w:rPr>
          <w:color w:val="000000"/>
          <w:spacing w:val="5"/>
          <w:sz w:val="28"/>
          <w:szCs w:val="28"/>
        </w:rPr>
        <w:t>нии сточной жидкости по трубам из нее не выпадал осадок. Та</w:t>
      </w:r>
      <w:r w:rsidRPr="00E564E1">
        <w:rPr>
          <w:color w:val="000000"/>
          <w:spacing w:val="5"/>
          <w:sz w:val="28"/>
          <w:szCs w:val="28"/>
        </w:rPr>
        <w:softHyphen/>
      </w:r>
      <w:r w:rsidRPr="00E564E1">
        <w:rPr>
          <w:color w:val="000000"/>
          <w:spacing w:val="2"/>
          <w:sz w:val="28"/>
          <w:szCs w:val="28"/>
        </w:rPr>
        <w:t xml:space="preserve">кие скорости называются </w:t>
      </w:r>
      <w:r w:rsidRPr="00E564E1">
        <w:rPr>
          <w:i/>
          <w:iCs/>
          <w:color w:val="000000"/>
          <w:spacing w:val="2"/>
          <w:sz w:val="28"/>
          <w:szCs w:val="28"/>
        </w:rPr>
        <w:t xml:space="preserve">минимальными </w:t>
      </w:r>
      <w:r w:rsidRPr="00E564E1">
        <w:rPr>
          <w:color w:val="000000"/>
          <w:spacing w:val="2"/>
          <w:sz w:val="28"/>
          <w:szCs w:val="28"/>
        </w:rPr>
        <w:t xml:space="preserve">или </w:t>
      </w:r>
      <w:r w:rsidRPr="00E564E1">
        <w:rPr>
          <w:i/>
          <w:iCs/>
          <w:color w:val="000000"/>
          <w:spacing w:val="2"/>
          <w:sz w:val="28"/>
          <w:szCs w:val="28"/>
        </w:rPr>
        <w:t xml:space="preserve">критическими. </w:t>
      </w:r>
      <w:r w:rsidRPr="00E564E1">
        <w:rPr>
          <w:color w:val="000000"/>
          <w:spacing w:val="2"/>
          <w:sz w:val="28"/>
          <w:szCs w:val="28"/>
        </w:rPr>
        <w:t xml:space="preserve">Они </w:t>
      </w:r>
      <w:r w:rsidRPr="00E564E1">
        <w:rPr>
          <w:color w:val="000000"/>
          <w:sz w:val="28"/>
          <w:szCs w:val="28"/>
        </w:rPr>
        <w:t>принимаются в соответствии со СНиП 2.04.03—85</w:t>
      </w:r>
      <w:r>
        <w:rPr>
          <w:color w:val="000000"/>
          <w:sz w:val="28"/>
          <w:szCs w:val="28"/>
        </w:rPr>
        <w:t>.</w:t>
      </w:r>
      <w:r w:rsidRPr="00E564E1">
        <w:rPr>
          <w:color w:val="000000"/>
          <w:sz w:val="28"/>
          <w:szCs w:val="28"/>
        </w:rPr>
        <w:t xml:space="preserve"> При больших скоростях происходит быстрый износ </w:t>
      </w:r>
      <w:r w:rsidRPr="00E564E1">
        <w:rPr>
          <w:color w:val="000000"/>
          <w:spacing w:val="2"/>
          <w:sz w:val="28"/>
          <w:szCs w:val="28"/>
        </w:rPr>
        <w:t>стенок труб, истирающихся твердыми частицами, которые содер</w:t>
      </w:r>
      <w:r w:rsidRPr="00E564E1">
        <w:rPr>
          <w:color w:val="000000"/>
          <w:spacing w:val="2"/>
          <w:sz w:val="28"/>
          <w:szCs w:val="28"/>
        </w:rPr>
        <w:softHyphen/>
      </w:r>
      <w:r w:rsidRPr="00E564E1">
        <w:rPr>
          <w:color w:val="000000"/>
          <w:spacing w:val="6"/>
          <w:sz w:val="28"/>
          <w:szCs w:val="28"/>
        </w:rPr>
        <w:t xml:space="preserve">жатся в сточных водах. Вследствие этого СНиП вводит понятия </w:t>
      </w:r>
      <w:r w:rsidRPr="00E564E1">
        <w:rPr>
          <w:color w:val="000000"/>
          <w:spacing w:val="4"/>
          <w:sz w:val="28"/>
          <w:szCs w:val="28"/>
        </w:rPr>
        <w:t>о максимально допустимых скоростях. Наибольшая (максималь</w:t>
      </w:r>
      <w:r w:rsidRPr="00E564E1">
        <w:rPr>
          <w:color w:val="000000"/>
          <w:spacing w:val="4"/>
          <w:sz w:val="28"/>
          <w:szCs w:val="28"/>
        </w:rPr>
        <w:softHyphen/>
      </w:r>
      <w:r w:rsidRPr="00E564E1">
        <w:rPr>
          <w:color w:val="000000"/>
          <w:spacing w:val="2"/>
          <w:sz w:val="28"/>
          <w:szCs w:val="28"/>
        </w:rPr>
        <w:t>но допустимая) расчетная скорость движения сточных вод при</w:t>
      </w:r>
      <w:r w:rsidRPr="00E564E1">
        <w:rPr>
          <w:color w:val="000000"/>
          <w:spacing w:val="2"/>
          <w:sz w:val="28"/>
          <w:szCs w:val="28"/>
        </w:rPr>
        <w:softHyphen/>
      </w:r>
      <w:r w:rsidRPr="00E564E1">
        <w:rPr>
          <w:color w:val="000000"/>
          <w:sz w:val="28"/>
          <w:szCs w:val="28"/>
        </w:rPr>
        <w:t>нимается равной 8 м/с для металлических и 4 м/с для неметал</w:t>
      </w:r>
      <w:r w:rsidRPr="00E564E1">
        <w:rPr>
          <w:color w:val="000000"/>
          <w:sz w:val="28"/>
          <w:szCs w:val="28"/>
        </w:rPr>
        <w:softHyphen/>
        <w:t>лических труб, а для дождевой канализации соответственно 10 и 7 м/с.</w:t>
      </w:r>
    </w:p>
    <w:p w:rsidR="007358C4" w:rsidRPr="00E564E1" w:rsidRDefault="007358C4" w:rsidP="007358C4">
      <w:pPr>
        <w:shd w:val="clear" w:color="auto" w:fill="FFFFFF"/>
        <w:ind w:firstLine="326"/>
        <w:jc w:val="both"/>
        <w:rPr>
          <w:sz w:val="28"/>
          <w:szCs w:val="28"/>
        </w:rPr>
      </w:pPr>
      <w:r w:rsidRPr="001701FF">
        <w:rPr>
          <w:i/>
          <w:color w:val="000000"/>
          <w:spacing w:val="4"/>
          <w:sz w:val="28"/>
          <w:szCs w:val="28"/>
        </w:rPr>
        <w:t>Уклоны труб</w:t>
      </w:r>
      <w:r w:rsidRPr="00E564E1">
        <w:rPr>
          <w:color w:val="000000"/>
          <w:spacing w:val="4"/>
          <w:sz w:val="28"/>
          <w:szCs w:val="28"/>
        </w:rPr>
        <w:t xml:space="preserve">. Скорость движения жидкости в трубах зависит </w:t>
      </w:r>
      <w:r w:rsidRPr="00E564E1">
        <w:rPr>
          <w:color w:val="000000"/>
          <w:spacing w:val="2"/>
          <w:sz w:val="28"/>
          <w:szCs w:val="28"/>
        </w:rPr>
        <w:t>от уклона последних. Минимальный уклон труб различного диа</w:t>
      </w:r>
      <w:r w:rsidRPr="00E564E1">
        <w:rPr>
          <w:color w:val="000000"/>
          <w:spacing w:val="2"/>
          <w:sz w:val="28"/>
          <w:szCs w:val="28"/>
        </w:rPr>
        <w:softHyphen/>
      </w:r>
      <w:r w:rsidRPr="00E564E1">
        <w:rPr>
          <w:color w:val="000000"/>
          <w:sz w:val="28"/>
          <w:szCs w:val="28"/>
        </w:rPr>
        <w:t xml:space="preserve">метра может быть </w:t>
      </w:r>
      <w:r w:rsidRPr="00E564E1">
        <w:rPr>
          <w:color w:val="000000"/>
          <w:sz w:val="28"/>
          <w:szCs w:val="28"/>
        </w:rPr>
        <w:lastRenderedPageBreak/>
        <w:t xml:space="preserve">вычислен по формуле </w:t>
      </w:r>
      <w:r>
        <w:rPr>
          <w:color w:val="000000"/>
          <w:sz w:val="28"/>
          <w:szCs w:val="28"/>
        </w:rPr>
        <w:t>приведённой выше</w:t>
      </w:r>
      <w:r w:rsidRPr="00E564E1">
        <w:rPr>
          <w:color w:val="000000"/>
          <w:sz w:val="28"/>
          <w:szCs w:val="28"/>
        </w:rPr>
        <w:t xml:space="preserve"> при подста</w:t>
      </w:r>
      <w:r w:rsidRPr="00E564E1">
        <w:rPr>
          <w:color w:val="000000"/>
          <w:sz w:val="28"/>
          <w:szCs w:val="28"/>
        </w:rPr>
        <w:softHyphen/>
      </w:r>
      <w:r w:rsidRPr="00E564E1">
        <w:rPr>
          <w:color w:val="000000"/>
          <w:spacing w:val="2"/>
          <w:sz w:val="28"/>
          <w:szCs w:val="28"/>
        </w:rPr>
        <w:t>новке в нее минимальной скорости. При подстановке максималь</w:t>
      </w:r>
      <w:r w:rsidRPr="00E564E1">
        <w:rPr>
          <w:color w:val="000000"/>
          <w:spacing w:val="2"/>
          <w:sz w:val="28"/>
          <w:szCs w:val="28"/>
        </w:rPr>
        <w:softHyphen/>
        <w:t xml:space="preserve">ных скоростей могут быть определены максимально допустимые </w:t>
      </w:r>
      <w:r w:rsidRPr="00E564E1">
        <w:rPr>
          <w:color w:val="000000"/>
          <w:spacing w:val="-2"/>
          <w:sz w:val="28"/>
          <w:szCs w:val="28"/>
        </w:rPr>
        <w:t>уклоны.</w:t>
      </w:r>
    </w:p>
    <w:p w:rsidR="007358C4" w:rsidRPr="00407E24" w:rsidRDefault="007358C4" w:rsidP="007358C4">
      <w:pPr>
        <w:shd w:val="clear" w:color="auto" w:fill="FFFFFF"/>
        <w:jc w:val="both"/>
        <w:rPr>
          <w:sz w:val="28"/>
          <w:szCs w:val="28"/>
        </w:rPr>
      </w:pPr>
      <w:r w:rsidRPr="00E564E1">
        <w:rPr>
          <w:color w:val="000000"/>
          <w:spacing w:val="2"/>
          <w:sz w:val="28"/>
          <w:szCs w:val="28"/>
        </w:rPr>
        <w:t>Строительные нормы и правила рекомендуют принимать сле</w:t>
      </w:r>
      <w:r w:rsidRPr="00E564E1">
        <w:rPr>
          <w:color w:val="000000"/>
          <w:spacing w:val="2"/>
          <w:sz w:val="28"/>
          <w:szCs w:val="28"/>
        </w:rPr>
        <w:softHyphen/>
        <w:t xml:space="preserve">дующие значения наименьших уклонов трубопроводов бытовых </w:t>
      </w:r>
      <w:r w:rsidRPr="00E564E1">
        <w:rPr>
          <w:color w:val="000000"/>
          <w:sz w:val="28"/>
          <w:szCs w:val="28"/>
        </w:rPr>
        <w:t xml:space="preserve">канализационных сетей: 0,008 при </w:t>
      </w:r>
      <w:r w:rsidRPr="00E564E1">
        <w:rPr>
          <w:i/>
          <w:iCs/>
          <w:color w:val="000000"/>
          <w:sz w:val="28"/>
          <w:szCs w:val="28"/>
          <w:lang w:val="en-US"/>
        </w:rPr>
        <w:t>D</w:t>
      </w:r>
      <w:r w:rsidRPr="00E564E1">
        <w:rPr>
          <w:color w:val="000000"/>
          <w:sz w:val="28"/>
          <w:szCs w:val="28"/>
        </w:rPr>
        <w:t xml:space="preserve"> =150 мм; 0,007 при </w:t>
      </w:r>
      <w:r w:rsidRPr="00E564E1">
        <w:rPr>
          <w:i/>
          <w:iCs/>
          <w:color w:val="000000"/>
          <w:sz w:val="28"/>
          <w:szCs w:val="28"/>
          <w:lang w:val="en-US"/>
        </w:rPr>
        <w:t>D</w:t>
      </w:r>
      <w:r>
        <w:rPr>
          <w:i/>
          <w:iCs/>
          <w:color w:val="000000"/>
          <w:sz w:val="28"/>
          <w:szCs w:val="28"/>
          <w:lang w:val="kk-KZ"/>
        </w:rPr>
        <w:t xml:space="preserve"> -</w:t>
      </w:r>
      <w:r w:rsidRPr="00407E24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 мм"/>
        </w:smartTagPr>
        <w:r w:rsidRPr="00407E24">
          <w:rPr>
            <w:color w:val="000000"/>
            <w:sz w:val="28"/>
            <w:szCs w:val="28"/>
          </w:rPr>
          <w:t>200 мм</w:t>
        </w:r>
      </w:smartTag>
      <w:r w:rsidRPr="00407E24">
        <w:rPr>
          <w:color w:val="000000"/>
          <w:sz w:val="28"/>
          <w:szCs w:val="28"/>
        </w:rPr>
        <w:t xml:space="preserve">. При неблагоприятном рельефе местности допустимо </w:t>
      </w:r>
      <w:r w:rsidRPr="00407E24">
        <w:rPr>
          <w:color w:val="000000"/>
          <w:spacing w:val="1"/>
          <w:sz w:val="28"/>
          <w:szCs w:val="28"/>
        </w:rPr>
        <w:t xml:space="preserve">прокладывать отдельные коллекторы и участки уличной сети с </w:t>
      </w:r>
      <w:r w:rsidRPr="00407E24">
        <w:rPr>
          <w:color w:val="000000"/>
          <w:sz w:val="28"/>
          <w:szCs w:val="28"/>
        </w:rPr>
        <w:t xml:space="preserve">трубами диаметром </w:t>
      </w:r>
      <w:smartTag w:uri="urn:schemas-microsoft-com:office:smarttags" w:element="metricconverter">
        <w:smartTagPr>
          <w:attr w:name="ProductID" w:val="200 мм"/>
        </w:smartTagPr>
        <w:r w:rsidRPr="00407E24">
          <w:rPr>
            <w:color w:val="000000"/>
            <w:sz w:val="28"/>
            <w:szCs w:val="28"/>
          </w:rPr>
          <w:t>200 мм</w:t>
        </w:r>
      </w:smartTag>
      <w:r w:rsidRPr="00407E24">
        <w:rPr>
          <w:color w:val="000000"/>
          <w:sz w:val="28"/>
          <w:szCs w:val="28"/>
        </w:rPr>
        <w:t xml:space="preserve"> и наименьшим уклоном, равным 0,005, а </w:t>
      </w:r>
      <w:smartTag w:uri="urn:schemas-microsoft-com:office:smarttags" w:element="metricconverter">
        <w:smartTagPr>
          <w:attr w:name="ProductID" w:val="150 мм"/>
        </w:smartTagPr>
        <w:r w:rsidRPr="00407E24">
          <w:rPr>
            <w:color w:val="000000"/>
            <w:sz w:val="28"/>
            <w:szCs w:val="28"/>
          </w:rPr>
          <w:t>150 мм</w:t>
        </w:r>
      </w:smartTag>
      <w:r w:rsidRPr="00407E24">
        <w:rPr>
          <w:color w:val="000000"/>
          <w:sz w:val="28"/>
          <w:szCs w:val="28"/>
        </w:rPr>
        <w:t xml:space="preserve"> —0,007.</w:t>
      </w:r>
    </w:p>
    <w:p w:rsidR="007358C4" w:rsidRPr="00407E24" w:rsidRDefault="007358C4" w:rsidP="007358C4">
      <w:pPr>
        <w:shd w:val="clear" w:color="auto" w:fill="FFFFFF"/>
        <w:ind w:firstLine="302"/>
        <w:jc w:val="both"/>
        <w:rPr>
          <w:sz w:val="28"/>
          <w:szCs w:val="28"/>
        </w:rPr>
      </w:pPr>
      <w:r w:rsidRPr="00407E24">
        <w:rPr>
          <w:color w:val="000000"/>
          <w:spacing w:val="2"/>
          <w:sz w:val="28"/>
          <w:szCs w:val="28"/>
        </w:rPr>
        <w:t>Для ориентировочных (прикидочных) расчетов при наполне</w:t>
      </w:r>
      <w:r w:rsidRPr="00407E24">
        <w:rPr>
          <w:color w:val="000000"/>
          <w:spacing w:val="2"/>
          <w:sz w:val="28"/>
          <w:szCs w:val="28"/>
        </w:rPr>
        <w:softHyphen/>
      </w:r>
      <w:r w:rsidRPr="00407E24">
        <w:rPr>
          <w:color w:val="000000"/>
          <w:sz w:val="28"/>
          <w:szCs w:val="28"/>
        </w:rPr>
        <w:t xml:space="preserve">ниях, близких к максимально допустимым  значения </w:t>
      </w:r>
      <w:r>
        <w:rPr>
          <w:color w:val="000000"/>
          <w:sz w:val="28"/>
          <w:szCs w:val="28"/>
          <w:lang w:val="en-US"/>
        </w:rPr>
        <w:t>I</w:t>
      </w:r>
      <w:r w:rsidRPr="00407E24">
        <w:rPr>
          <w:color w:val="000000"/>
          <w:sz w:val="28"/>
          <w:szCs w:val="28"/>
          <w:lang w:val="en-US"/>
        </w:rPr>
        <w:t>min</w:t>
      </w:r>
      <w:r w:rsidRPr="00407E24">
        <w:rPr>
          <w:color w:val="000000"/>
          <w:sz w:val="28"/>
          <w:szCs w:val="28"/>
        </w:rPr>
        <w:t xml:space="preserve"> можно принимать равными </w:t>
      </w:r>
      <w:r>
        <w:rPr>
          <w:color w:val="000000"/>
          <w:sz w:val="28"/>
          <w:szCs w:val="28"/>
          <w:lang w:val="en-US"/>
        </w:rPr>
        <w:t>I</w:t>
      </w:r>
      <w:r w:rsidRPr="00407E24">
        <w:rPr>
          <w:color w:val="000000"/>
          <w:sz w:val="28"/>
          <w:szCs w:val="28"/>
          <w:lang w:val="en-US"/>
        </w:rPr>
        <w:t>min</w:t>
      </w:r>
      <w:r w:rsidRPr="00407E24">
        <w:rPr>
          <w:color w:val="000000"/>
          <w:sz w:val="28"/>
          <w:szCs w:val="28"/>
        </w:rPr>
        <w:t xml:space="preserve"> =</w:t>
      </w:r>
      <w:r w:rsidRPr="00407E24">
        <w:rPr>
          <w:color w:val="000000"/>
          <w:sz w:val="28"/>
          <w:szCs w:val="28"/>
          <w:lang w:val="en-US"/>
        </w:rPr>
        <w:t>l</w:t>
      </w:r>
      <w:r w:rsidRPr="00407E24">
        <w:rPr>
          <w:color w:val="000000"/>
          <w:sz w:val="28"/>
          <w:szCs w:val="28"/>
        </w:rPr>
        <w:t>/</w:t>
      </w:r>
      <w:r w:rsidRPr="00407E24">
        <w:rPr>
          <w:i/>
          <w:iCs/>
          <w:color w:val="000000"/>
          <w:sz w:val="28"/>
          <w:szCs w:val="28"/>
          <w:lang w:val="en-US"/>
        </w:rPr>
        <w:t>D</w:t>
      </w:r>
      <w:r>
        <w:rPr>
          <w:i/>
          <w:iCs/>
          <w:color w:val="000000"/>
          <w:sz w:val="28"/>
          <w:szCs w:val="28"/>
          <w:lang w:val="kk-KZ"/>
        </w:rPr>
        <w:t xml:space="preserve">, </w:t>
      </w:r>
      <w:r w:rsidRPr="00407E24">
        <w:rPr>
          <w:color w:val="000000"/>
          <w:sz w:val="28"/>
          <w:szCs w:val="28"/>
        </w:rPr>
        <w:t xml:space="preserve"> где </w:t>
      </w:r>
      <w:r w:rsidRPr="00407E24">
        <w:rPr>
          <w:i/>
          <w:iCs/>
          <w:color w:val="000000"/>
          <w:sz w:val="28"/>
          <w:szCs w:val="28"/>
          <w:lang w:val="en-US"/>
        </w:rPr>
        <w:t>D</w:t>
      </w:r>
      <w:r w:rsidRPr="00407E24">
        <w:rPr>
          <w:i/>
          <w:iCs/>
          <w:color w:val="000000"/>
          <w:sz w:val="28"/>
          <w:szCs w:val="28"/>
        </w:rPr>
        <w:t xml:space="preserve"> </w:t>
      </w:r>
      <w:r w:rsidRPr="00407E24">
        <w:rPr>
          <w:color w:val="000000"/>
          <w:sz w:val="28"/>
          <w:szCs w:val="28"/>
        </w:rPr>
        <w:t>— диаметр тру</w:t>
      </w:r>
      <w:r w:rsidRPr="00407E24">
        <w:rPr>
          <w:color w:val="000000"/>
          <w:sz w:val="28"/>
          <w:szCs w:val="28"/>
        </w:rPr>
        <w:softHyphen/>
      </w:r>
      <w:r w:rsidRPr="00407E24">
        <w:rPr>
          <w:color w:val="000000"/>
          <w:spacing w:val="2"/>
          <w:sz w:val="28"/>
          <w:szCs w:val="28"/>
        </w:rPr>
        <w:t>бы, мм.</w:t>
      </w:r>
    </w:p>
    <w:p w:rsidR="007358C4" w:rsidRDefault="007358C4" w:rsidP="007358C4">
      <w:pPr>
        <w:shd w:val="clear" w:color="auto" w:fill="FFFFFF"/>
        <w:ind w:firstLine="322"/>
        <w:jc w:val="both"/>
        <w:rPr>
          <w:color w:val="000000"/>
          <w:sz w:val="28"/>
          <w:szCs w:val="28"/>
          <w:lang w:val="kk-KZ"/>
        </w:rPr>
      </w:pPr>
      <w:r w:rsidRPr="00407E24">
        <w:rPr>
          <w:color w:val="000000"/>
          <w:spacing w:val="2"/>
          <w:sz w:val="28"/>
          <w:szCs w:val="28"/>
        </w:rPr>
        <w:t xml:space="preserve">Исходя из условий эксплуатации (удобства прочистки сети, </w:t>
      </w:r>
      <w:r w:rsidRPr="00407E24">
        <w:rPr>
          <w:color w:val="000000"/>
          <w:spacing w:val="3"/>
          <w:sz w:val="28"/>
          <w:szCs w:val="28"/>
        </w:rPr>
        <w:t>ликвидации засоров) минимальные размеры диаметров трубо</w:t>
      </w:r>
      <w:r w:rsidRPr="00407E24">
        <w:rPr>
          <w:color w:val="000000"/>
          <w:spacing w:val="3"/>
          <w:sz w:val="28"/>
          <w:szCs w:val="28"/>
        </w:rPr>
        <w:softHyphen/>
      </w:r>
      <w:r w:rsidRPr="00407E24">
        <w:rPr>
          <w:color w:val="000000"/>
          <w:spacing w:val="2"/>
          <w:sz w:val="28"/>
          <w:szCs w:val="28"/>
        </w:rPr>
        <w:t>проводов наружной производственно-бытовой канализации при</w:t>
      </w:r>
      <w:r w:rsidRPr="00407E24">
        <w:rPr>
          <w:color w:val="000000"/>
          <w:spacing w:val="2"/>
          <w:sz w:val="28"/>
          <w:szCs w:val="28"/>
        </w:rPr>
        <w:softHyphen/>
      </w:r>
      <w:r w:rsidRPr="00407E24">
        <w:rPr>
          <w:color w:val="000000"/>
          <w:sz w:val="28"/>
          <w:szCs w:val="28"/>
        </w:rPr>
        <w:t xml:space="preserve">нимают </w:t>
      </w:r>
      <w:smartTag w:uri="urn:schemas-microsoft-com:office:smarttags" w:element="metricconverter">
        <w:smartTagPr>
          <w:attr w:name="ProductID" w:val="150 мм"/>
        </w:smartTagPr>
        <w:r w:rsidRPr="00407E24">
          <w:rPr>
            <w:color w:val="000000"/>
            <w:sz w:val="28"/>
            <w:szCs w:val="28"/>
          </w:rPr>
          <w:t>150 мм</w:t>
        </w:r>
      </w:smartTag>
      <w:r w:rsidRPr="00407E24">
        <w:rPr>
          <w:color w:val="000000"/>
          <w:sz w:val="28"/>
          <w:szCs w:val="28"/>
        </w:rPr>
        <w:t xml:space="preserve"> для внутриквартальных и </w:t>
      </w:r>
      <w:smartTag w:uri="urn:schemas-microsoft-com:office:smarttags" w:element="metricconverter">
        <w:smartTagPr>
          <w:attr w:name="ProductID" w:val="200 мм"/>
        </w:smartTagPr>
        <w:r w:rsidRPr="00407E24">
          <w:rPr>
            <w:color w:val="000000"/>
            <w:sz w:val="28"/>
            <w:szCs w:val="28"/>
          </w:rPr>
          <w:t>200 мм</w:t>
        </w:r>
      </w:smartTag>
      <w:r w:rsidRPr="00407E24">
        <w:rPr>
          <w:color w:val="000000"/>
          <w:sz w:val="28"/>
          <w:szCs w:val="28"/>
        </w:rPr>
        <w:t xml:space="preserve"> для уличных сетей, а для дождевой и общесплавной канализации — соответ</w:t>
      </w:r>
      <w:r w:rsidRPr="00407E24">
        <w:rPr>
          <w:color w:val="000000"/>
          <w:sz w:val="28"/>
          <w:szCs w:val="28"/>
        </w:rPr>
        <w:softHyphen/>
        <w:t>ственно 200</w:t>
      </w:r>
      <w:r>
        <w:rPr>
          <w:color w:val="000000"/>
          <w:sz w:val="28"/>
          <w:szCs w:val="28"/>
          <w:lang w:val="kk-KZ"/>
        </w:rPr>
        <w:t xml:space="preserve"> </w:t>
      </w:r>
      <w:r w:rsidRPr="00407E24">
        <w:rPr>
          <w:color w:val="000000"/>
          <w:sz w:val="28"/>
          <w:szCs w:val="28"/>
        </w:rPr>
        <w:t xml:space="preserve">и </w:t>
      </w:r>
      <w:smartTag w:uri="urn:schemas-microsoft-com:office:smarttags" w:element="metricconverter">
        <w:smartTagPr>
          <w:attr w:name="ProductID" w:val="250 мм"/>
        </w:smartTagPr>
        <w:r w:rsidRPr="00407E24">
          <w:rPr>
            <w:color w:val="000000"/>
            <w:sz w:val="28"/>
            <w:szCs w:val="28"/>
          </w:rPr>
          <w:t>250 мм</w:t>
        </w:r>
      </w:smartTag>
      <w:r w:rsidRPr="00407E24">
        <w:rPr>
          <w:color w:val="000000"/>
          <w:sz w:val="28"/>
          <w:szCs w:val="28"/>
        </w:rPr>
        <w:t>.</w:t>
      </w:r>
    </w:p>
    <w:p w:rsidR="007358C4" w:rsidRPr="00E022CF" w:rsidRDefault="007358C4" w:rsidP="007358C4">
      <w:pPr>
        <w:ind w:firstLine="322"/>
        <w:jc w:val="both"/>
        <w:rPr>
          <w:sz w:val="28"/>
          <w:szCs w:val="28"/>
        </w:rPr>
      </w:pPr>
      <w:r w:rsidRPr="00E022CF">
        <w:rPr>
          <w:sz w:val="28"/>
          <w:szCs w:val="28"/>
        </w:rPr>
        <w:t>Важнейший этап проектирования водоотводящей сети -</w:t>
      </w:r>
      <w:r>
        <w:rPr>
          <w:sz w:val="28"/>
          <w:szCs w:val="28"/>
        </w:rPr>
        <w:t xml:space="preserve"> </w:t>
      </w:r>
      <w:r w:rsidRPr="00E022CF">
        <w:rPr>
          <w:sz w:val="28"/>
          <w:szCs w:val="28"/>
        </w:rPr>
        <w:t>гидравлический расчёт трубопроводов, в итоге которого строится продольный профиль трубопроводов. Продольный профиль - это вертикальный разрез-развёртка верхнего слоя земли с запроектированным трубопроводом в направлении движения воды. Гидравлический расчёт начинают с диктующих точек - начальных, низко расположенных и наиболее удалённых точек на схеме сети. В соответствии с технологическими требованиями регламентируются скорости движения воды в трубопроводе и его наполнение. Уклон трубопровода тесно связан со скоростью движения воды в нем. При проектировании минимального уклона трубопровода обеспечивается минимальная скорость движения воды. В последующем проверяют соблюдение требований норм по скорости. Необходимые уклоны назначают по уклону местности. При плоском рельефе назначают минимальные уклоны по эмпирической формуле imin = 1 / d.</w:t>
      </w:r>
    </w:p>
    <w:p w:rsidR="007358C4" w:rsidRDefault="007358C4" w:rsidP="007358C4">
      <w:pPr>
        <w:jc w:val="both"/>
        <w:rPr>
          <w:sz w:val="28"/>
          <w:szCs w:val="28"/>
        </w:rPr>
      </w:pPr>
      <w:r w:rsidRPr="00E022CF">
        <w:rPr>
          <w:sz w:val="28"/>
          <w:szCs w:val="28"/>
        </w:rPr>
        <w:t>Соединение труб в колодце по высоте принимают в соответствии с отметками уровня в них воды не допуская, подпора в лежащих выше участка сети.</w:t>
      </w:r>
      <w:r>
        <w:rPr>
          <w:sz w:val="28"/>
          <w:szCs w:val="28"/>
        </w:rPr>
        <w:t xml:space="preserve"> Существуют </w:t>
      </w:r>
      <w:r w:rsidRPr="00C3322D">
        <w:rPr>
          <w:sz w:val="28"/>
          <w:szCs w:val="28"/>
        </w:rPr>
        <w:t xml:space="preserve">два способа соединения труб по высоте: </w:t>
      </w:r>
    </w:p>
    <w:p w:rsidR="007358C4" w:rsidRDefault="007358C4" w:rsidP="007358C4">
      <w:pPr>
        <w:numPr>
          <w:ilvl w:val="0"/>
          <w:numId w:val="10"/>
        </w:num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по уровням воды</w:t>
      </w:r>
    </w:p>
    <w:p w:rsidR="007358C4" w:rsidRDefault="007358C4" w:rsidP="007358C4">
      <w:pPr>
        <w:numPr>
          <w:ilvl w:val="0"/>
          <w:numId w:val="10"/>
        </w:numPr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по шелыгам труб (шелыга в шелыгу). </w:t>
      </w:r>
    </w:p>
    <w:p w:rsidR="007358C4" w:rsidRDefault="007358C4" w:rsidP="007358C4">
      <w:pPr>
        <w:ind w:firstLine="322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Шелыга (верхняя  образующая  свода) трубы  меньшего диаметра должна совпадать с шелыгой трубы лежащей ниже участка.   Трубопроводы разных диаметров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>соединяются в колод</w:t>
      </w:r>
      <w:r>
        <w:rPr>
          <w:sz w:val="28"/>
          <w:szCs w:val="28"/>
        </w:rPr>
        <w:t>ц</w:t>
      </w:r>
      <w:r w:rsidRPr="00C3322D">
        <w:rPr>
          <w:sz w:val="28"/>
          <w:szCs w:val="28"/>
        </w:rPr>
        <w:t>ах</w:t>
      </w:r>
      <w:r>
        <w:rPr>
          <w:sz w:val="28"/>
          <w:szCs w:val="28"/>
        </w:rPr>
        <w:t xml:space="preserve"> п</w:t>
      </w:r>
      <w:r w:rsidRPr="00C3322D">
        <w:rPr>
          <w:sz w:val="28"/>
          <w:szCs w:val="28"/>
        </w:rPr>
        <w:t xml:space="preserve">о шелыгам труб. Во всех случаях дно лотка присоединяемых труб должно быть   ниже лотка </w:t>
      </w:r>
      <w:r>
        <w:rPr>
          <w:sz w:val="28"/>
          <w:szCs w:val="28"/>
        </w:rPr>
        <w:t>о</w:t>
      </w:r>
      <w:r w:rsidRPr="00C3322D">
        <w:rPr>
          <w:sz w:val="28"/>
          <w:szCs w:val="28"/>
        </w:rPr>
        <w:t xml:space="preserve">тводящей  трубы.  Соединением  труб  различных  диаметров  по </w:t>
      </w:r>
      <w:r>
        <w:rPr>
          <w:sz w:val="28"/>
          <w:szCs w:val="28"/>
        </w:rPr>
        <w:t>у</w:t>
      </w:r>
      <w:r w:rsidRPr="00C3322D">
        <w:rPr>
          <w:sz w:val="28"/>
          <w:szCs w:val="28"/>
        </w:rPr>
        <w:t xml:space="preserve">ровням воды следует рекомендовать в тех случаях, когда соединение по шелыгам вызывает излишние заглубление сети. </w:t>
      </w:r>
    </w:p>
    <w:p w:rsidR="007358C4" w:rsidRPr="00C3322D" w:rsidRDefault="007358C4" w:rsidP="007358C4">
      <w:pPr>
        <w:ind w:firstLine="322"/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Глубина заложения трубопроводов определяется расчётом при построении продольного профиля. При этом следует иметь в виду, что глубина их должна быть не меньше и не больше определённых значений, установленных исходя </w:t>
      </w:r>
      <w:r w:rsidRPr="00C3322D">
        <w:rPr>
          <w:sz w:val="28"/>
          <w:szCs w:val="28"/>
        </w:rPr>
        <w:lastRenderedPageBreak/>
        <w:t>из различных условий. Минимальную глубину заложения трубопроводов необходимо назначать исходя из следующих условий: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а)</w:t>
      </w:r>
      <w:r w:rsidRPr="00C3322D">
        <w:rPr>
          <w:sz w:val="28"/>
          <w:szCs w:val="28"/>
        </w:rPr>
        <w:tab/>
        <w:t>исключение промерзания грунта;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б)</w:t>
      </w:r>
      <w:r w:rsidRPr="00C3322D">
        <w:rPr>
          <w:sz w:val="28"/>
          <w:szCs w:val="28"/>
        </w:rPr>
        <w:tab/>
        <w:t>исключения разрушения труб под действием внешних нагрузок;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в)</w:t>
      </w:r>
      <w:r w:rsidRPr="00C3322D">
        <w:rPr>
          <w:sz w:val="28"/>
          <w:szCs w:val="28"/>
        </w:rPr>
        <w:tab/>
        <w:t>обеспечение присоединения к трубопроводам внутриквартальных</w:t>
      </w:r>
      <w:r w:rsidRPr="00C3322D">
        <w:rPr>
          <w:sz w:val="28"/>
          <w:szCs w:val="28"/>
        </w:rPr>
        <w:br/>
        <w:t>сетей и боковых веток.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Температура сточных вод не ниже 10-14°С, поэтому оказывается возможным прокладывать трубопроводы на глубине, меньшей глубины промерзания грунта. Наименьшая глубина заложения лотка труб различных диаметров определяется по формуле: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C3322D">
        <w:rPr>
          <w:sz w:val="28"/>
          <w:szCs w:val="28"/>
        </w:rPr>
        <w:t>Н = h</w:t>
      </w:r>
      <w:r w:rsidRPr="00C3322D">
        <w:rPr>
          <w:sz w:val="28"/>
          <w:szCs w:val="28"/>
          <w:vertAlign w:val="subscript"/>
        </w:rPr>
        <w:t>np</w:t>
      </w:r>
      <w:r>
        <w:rPr>
          <w:sz w:val="28"/>
          <w:szCs w:val="28"/>
          <w:vertAlign w:val="subscript"/>
        </w:rPr>
        <w:t>ом</w:t>
      </w:r>
      <w:r w:rsidRPr="00C3322D">
        <w:rPr>
          <w:sz w:val="28"/>
          <w:szCs w:val="28"/>
        </w:rPr>
        <w:t xml:space="preserve"> - (0,3</w:t>
      </w:r>
      <w:r>
        <w:rPr>
          <w:sz w:val="28"/>
          <w:szCs w:val="28"/>
        </w:rPr>
        <w:t>÷</w:t>
      </w:r>
      <w:r w:rsidRPr="00C3322D">
        <w:rPr>
          <w:sz w:val="28"/>
          <w:szCs w:val="28"/>
        </w:rPr>
        <w:t>0,5) &gt; (0,7+d)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</w:p>
    <w:p w:rsidR="007358C4" w:rsidRPr="00C3322D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где h</w:t>
      </w:r>
      <w:r w:rsidRPr="00254438">
        <w:rPr>
          <w:sz w:val="28"/>
          <w:szCs w:val="28"/>
          <w:vertAlign w:val="subscript"/>
        </w:rPr>
        <w:t xml:space="preserve">npом </w:t>
      </w:r>
      <w:r w:rsidRPr="00C3322D">
        <w:rPr>
          <w:sz w:val="28"/>
          <w:szCs w:val="28"/>
        </w:rPr>
        <w:t>- нормальная глубина промерзания  грунта,  которая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>принимается по схематической карте, рекомендуемой СНиП.</w:t>
      </w: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0,3- для труб диаметром до 500мм; </w:t>
      </w: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0,5- для труб диаметром более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 xml:space="preserve">500мм; </w:t>
      </w:r>
    </w:p>
    <w:p w:rsidR="007358C4" w:rsidRPr="00C3322D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0,7 м - наименьшая глубина заложения.</w:t>
      </w:r>
    </w:p>
    <w:p w:rsidR="007358C4" w:rsidRDefault="007358C4" w:rsidP="007358C4">
      <w:p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Начальная глубина заложения уличной сети      определяется в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>зависимости      от      глубины      заложения      дворовой      или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>внутриквартальной сети по формуле:</w:t>
      </w:r>
    </w:p>
    <w:p w:rsidR="007358C4" w:rsidRPr="00C3322D" w:rsidRDefault="007358C4" w:rsidP="007358C4">
      <w:pPr>
        <w:jc w:val="both"/>
        <w:rPr>
          <w:sz w:val="28"/>
          <w:szCs w:val="28"/>
        </w:rPr>
      </w:pPr>
    </w:p>
    <w:p w:rsidR="007358C4" w:rsidRDefault="007358C4" w:rsidP="007358C4">
      <w:pPr>
        <w:jc w:val="center"/>
        <w:rPr>
          <w:sz w:val="28"/>
          <w:szCs w:val="28"/>
        </w:rPr>
      </w:pPr>
      <w:r w:rsidRPr="00C3322D">
        <w:rPr>
          <w:sz w:val="28"/>
          <w:szCs w:val="28"/>
        </w:rPr>
        <w:t xml:space="preserve">Н = h + i(L+l) + Zh - Zk + </w:t>
      </w:r>
      <w:r>
        <w:rPr>
          <w:sz w:val="28"/>
          <w:szCs w:val="28"/>
        </w:rPr>
        <w:t>∆</w:t>
      </w:r>
      <w:r w:rsidRPr="00C3322D">
        <w:rPr>
          <w:sz w:val="28"/>
          <w:szCs w:val="28"/>
        </w:rPr>
        <w:t>d</w:t>
      </w:r>
    </w:p>
    <w:p w:rsidR="007358C4" w:rsidRDefault="007358C4" w:rsidP="007358C4">
      <w:pPr>
        <w:jc w:val="both"/>
        <w:rPr>
          <w:sz w:val="28"/>
          <w:szCs w:val="28"/>
        </w:rPr>
      </w:pP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C3322D">
        <w:rPr>
          <w:sz w:val="28"/>
          <w:szCs w:val="28"/>
        </w:rPr>
        <w:t xml:space="preserve">де: h - наименьшая глубина заложения сети в наиболее удалённом или невыгодно расположенном колодце, м; </w:t>
      </w: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I - уклон дворовой или внутриквартальной линии; </w:t>
      </w:r>
    </w:p>
    <w:p w:rsidR="007358C4" w:rsidRPr="00C3322D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L+1 - длина дворовой или внутриквартальной канализационной линии от смотрового колодца уличной сети до наиболее отдалённого дворового колодца, м;</w:t>
      </w: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Zh и Zk -отметки поверхности земли в начале и конце внутриквартальной сети; </w:t>
      </w:r>
    </w:p>
    <w:p w:rsidR="007358C4" w:rsidRPr="00C3322D" w:rsidRDefault="007358C4" w:rsidP="007358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∆</w:t>
      </w:r>
      <w:r w:rsidRPr="00C3322D">
        <w:rPr>
          <w:sz w:val="28"/>
          <w:szCs w:val="28"/>
        </w:rPr>
        <w:t>d - разница в диаметрах труб внешней и внутриквартальной сетей.</w:t>
      </w:r>
    </w:p>
    <w:p w:rsidR="007358C4" w:rsidRDefault="007358C4" w:rsidP="007358C4">
      <w:pPr>
        <w:ind w:firstLine="708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Канализационная сеть и коллекторы разбиваются на расчётные участки. Расчётным называют участок сети между двумя точками, в котором расчётный расход является неизменным. Расчётный расход сточных вод для каждого расчётного участка сети определяют как сумму расходов:</w:t>
      </w:r>
    </w:p>
    <w:p w:rsidR="007358C4" w:rsidRDefault="007358C4" w:rsidP="007358C4">
      <w:pPr>
        <w:numPr>
          <w:ilvl w:val="0"/>
          <w:numId w:val="11"/>
        </w:numPr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попутного, поступающего в расчётный участок от жилой застройки, расположенной по его длине ( по пути); </w:t>
      </w:r>
    </w:p>
    <w:p w:rsidR="007358C4" w:rsidRDefault="007358C4" w:rsidP="007358C4">
      <w:pPr>
        <w:numPr>
          <w:ilvl w:val="0"/>
          <w:numId w:val="11"/>
        </w:numPr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транзитного, поступающего от расположенных выше кварталов; </w:t>
      </w:r>
    </w:p>
    <w:p w:rsidR="007358C4" w:rsidRPr="00C3322D" w:rsidRDefault="007358C4" w:rsidP="007358C4">
      <w:pPr>
        <w:numPr>
          <w:ilvl w:val="0"/>
          <w:numId w:val="11"/>
        </w:numPr>
        <w:jc w:val="both"/>
        <w:rPr>
          <w:sz w:val="28"/>
          <w:szCs w:val="28"/>
        </w:rPr>
      </w:pPr>
      <w:r w:rsidRPr="00C3322D">
        <w:rPr>
          <w:sz w:val="28"/>
          <w:szCs w:val="28"/>
        </w:rPr>
        <w:t>бокового, поступающего в расчётный участок от отдельных крупных водопотребителей.</w:t>
      </w:r>
    </w:p>
    <w:p w:rsidR="007358C4" w:rsidRPr="00C3322D" w:rsidRDefault="007358C4" w:rsidP="007358C4">
      <w:pPr>
        <w:ind w:firstLine="322"/>
        <w:jc w:val="both"/>
        <w:rPr>
          <w:sz w:val="28"/>
          <w:szCs w:val="28"/>
        </w:rPr>
      </w:pPr>
      <w:r w:rsidRPr="00C3322D">
        <w:rPr>
          <w:sz w:val="28"/>
          <w:szCs w:val="28"/>
        </w:rPr>
        <w:t>Попутный расход получают умножением площади квартала на удельный расход q = F• q</w:t>
      </w:r>
      <w:r w:rsidRPr="00254438">
        <w:rPr>
          <w:sz w:val="28"/>
          <w:szCs w:val="28"/>
          <w:vertAlign w:val="subscript"/>
        </w:rPr>
        <w:t>0</w:t>
      </w:r>
      <w:r w:rsidRPr="00C3322D">
        <w:rPr>
          <w:sz w:val="28"/>
          <w:szCs w:val="28"/>
        </w:rPr>
        <w:t>. Расчетный расход сточных вод на отдельным участке сети определяется q • Kg</w:t>
      </w:r>
      <w:r>
        <w:rPr>
          <w:sz w:val="28"/>
          <w:szCs w:val="28"/>
        </w:rPr>
        <w:t>е</w:t>
      </w:r>
      <w:r w:rsidRPr="00C3322D">
        <w:rPr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Pr="00C3322D">
        <w:rPr>
          <w:sz w:val="28"/>
          <w:szCs w:val="28"/>
        </w:rPr>
        <w:t>max. Определение расчётных расходов начинают с диктующих точек.</w:t>
      </w:r>
      <w:r>
        <w:rPr>
          <w:sz w:val="28"/>
          <w:szCs w:val="28"/>
        </w:rPr>
        <w:t xml:space="preserve"> </w:t>
      </w:r>
    </w:p>
    <w:p w:rsidR="007358C4" w:rsidRDefault="007358C4" w:rsidP="007358C4">
      <w:pPr>
        <w:ind w:firstLine="322"/>
        <w:jc w:val="both"/>
        <w:rPr>
          <w:sz w:val="28"/>
          <w:szCs w:val="28"/>
        </w:rPr>
      </w:pPr>
    </w:p>
    <w:p w:rsidR="007358C4" w:rsidRDefault="007358C4" w:rsidP="007358C4">
      <w:pPr>
        <w:ind w:firstLine="322"/>
        <w:jc w:val="both"/>
        <w:rPr>
          <w:sz w:val="28"/>
          <w:szCs w:val="28"/>
        </w:rPr>
      </w:pPr>
    </w:p>
    <w:p w:rsidR="007358C4" w:rsidRDefault="007358C4" w:rsidP="007358C4">
      <w:pPr>
        <w:ind w:firstLine="322"/>
        <w:jc w:val="both"/>
        <w:rPr>
          <w:sz w:val="28"/>
          <w:szCs w:val="28"/>
        </w:rPr>
      </w:pPr>
    </w:p>
    <w:p w:rsidR="007358C4" w:rsidRDefault="007358C4" w:rsidP="007358C4">
      <w:pPr>
        <w:ind w:firstLine="322"/>
        <w:jc w:val="both"/>
        <w:rPr>
          <w:sz w:val="28"/>
          <w:szCs w:val="28"/>
        </w:rPr>
      </w:pPr>
      <w:r w:rsidRPr="00C3322D">
        <w:rPr>
          <w:sz w:val="28"/>
          <w:szCs w:val="28"/>
        </w:rPr>
        <w:t xml:space="preserve"> </w:t>
      </w:r>
      <w:r w:rsidRPr="000C0A63">
        <w:rPr>
          <w:sz w:val="28"/>
          <w:szCs w:val="28"/>
          <w:highlight w:val="yellow"/>
        </w:rPr>
        <w:t>Основные   правила   конструирования   сети      заключаются   в следующем: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 w:rsidRPr="00254438">
        <w:rPr>
          <w:sz w:val="28"/>
          <w:szCs w:val="28"/>
        </w:rPr>
        <w:t>канализационные трубопроводы между смотровыми колодцами следует проектировать прямолинейными. В местах изменения направления трубопровода в плане или в профиле, в местах изменения диаметра труб и присоединения одной или нескольких труб, а также на прямых участках сети через определенные расстояния устраивают смотровые колодцы;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 w:rsidRPr="00254438">
        <w:rPr>
          <w:sz w:val="28"/>
          <w:szCs w:val="28"/>
        </w:rPr>
        <w:t>трубы и коллекторы в колодцах соединяют в виде открытых лотков, выполненных по плавным кривым. Лотки в колодцах на прямых линиях должны быть строго прямолинейными, а на поворотах - выполненными по кривым с плавным закруглением не менее диаметра трубы;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 w:rsidRPr="00254438">
        <w:rPr>
          <w:sz w:val="28"/>
          <w:szCs w:val="28"/>
        </w:rPr>
        <w:t>расчётная скорость в коллекторах должна быть возрастающей по течению. Уменьшение скорости, но не менее критической, допускается только после перепадных колодцев.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 w:rsidRPr="00254438">
        <w:rPr>
          <w:sz w:val="28"/>
          <w:szCs w:val="28"/>
        </w:rPr>
        <w:t>Расчётная скорость в боковом присоединении не должна быть больше, чем в основном коллекторе. В местах сопряжения потоков не следует допускать встречных течений, ударов струй и подпоров. Наполнение в присоединяемых участках должны быть выровнены по уровню воды или быть выше, чем в основной трубе. Трубы очень малых диаметров, присоединяются к коллекторам больших диаметров, так чтобы лоток малого диаметра трубы находился на одном уровне с поверхностью</w:t>
      </w:r>
      <w:r>
        <w:rPr>
          <w:sz w:val="28"/>
          <w:szCs w:val="28"/>
        </w:rPr>
        <w:t xml:space="preserve"> </w:t>
      </w:r>
      <w:r w:rsidRPr="00254438">
        <w:rPr>
          <w:sz w:val="28"/>
          <w:szCs w:val="28"/>
        </w:rPr>
        <w:t>воды при расчётном заполнении в трубе большого диаметра.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254438">
        <w:rPr>
          <w:sz w:val="28"/>
          <w:szCs w:val="28"/>
        </w:rPr>
        <w:t>гол между присоединяемой и отводящей трубой должен быть не менее 90°, чтобы не создавать добавочных сопротивлений и не вызвать подпора в сети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254438">
        <w:rPr>
          <w:sz w:val="28"/>
          <w:szCs w:val="28"/>
        </w:rPr>
        <w:t>овороты трасы коллекторов диаметром 1,2 м и более допускается предусматривать по кривым с радиусом не менее пяти диаметров. Смотровые колодцы в этом случае следует устанавливать в начале и в конце кривой.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254438">
        <w:rPr>
          <w:sz w:val="28"/>
          <w:szCs w:val="28"/>
        </w:rPr>
        <w:t xml:space="preserve"> увеличением уклона трубопровода при трубах диаметров 250мм и более допускается уменьшение диаметра. При этом разница в размерах труб диаметром до 300 мм для бытовой канализации и до 500 мм для дождевых и общесплавных сетей не должна превышать одного размеров по сортаменту, а для труб диаметром от 300 мм для бытовой канализации и от 500 мм и выше для дождевых и общесплавных сетей не должна превышать двух размеров по сортаменту.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254438">
        <w:rPr>
          <w:sz w:val="28"/>
          <w:szCs w:val="28"/>
        </w:rPr>
        <w:t>ри резком увеличении уклонов трубопроводов допускаются устройство быстротоков, после которых</w:t>
      </w:r>
      <w:r>
        <w:rPr>
          <w:sz w:val="28"/>
          <w:szCs w:val="28"/>
        </w:rPr>
        <w:t>,</w:t>
      </w:r>
      <w:r w:rsidRPr="00254438">
        <w:rPr>
          <w:sz w:val="28"/>
          <w:szCs w:val="28"/>
        </w:rPr>
        <w:t xml:space="preserve"> устраивают перепадные колодцы с водобоем для гашения скорости течения жидкости.</w:t>
      </w:r>
    </w:p>
    <w:p w:rsidR="007358C4" w:rsidRPr="00254438" w:rsidRDefault="007358C4" w:rsidP="007358C4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254438">
        <w:rPr>
          <w:sz w:val="28"/>
          <w:szCs w:val="28"/>
        </w:rPr>
        <w:t>еобходимо учитывать местные потери напора в колодцах не допускать подтопления сети.</w:t>
      </w:r>
    </w:p>
    <w:p w:rsidR="007358C4" w:rsidRDefault="007358C4" w:rsidP="007358C4">
      <w:pPr>
        <w:jc w:val="both"/>
        <w:rPr>
          <w:sz w:val="28"/>
          <w:szCs w:val="28"/>
        </w:rPr>
      </w:pPr>
    </w:p>
    <w:p w:rsidR="007358C4" w:rsidRDefault="007358C4" w:rsidP="007358C4">
      <w:pPr>
        <w:jc w:val="both"/>
        <w:rPr>
          <w:sz w:val="28"/>
          <w:szCs w:val="28"/>
        </w:rPr>
      </w:pPr>
    </w:p>
    <w:p w:rsidR="007358C4" w:rsidRPr="00254438" w:rsidRDefault="007358C4" w:rsidP="007358C4">
      <w:pPr>
        <w:jc w:val="both"/>
        <w:rPr>
          <w:sz w:val="28"/>
          <w:szCs w:val="28"/>
        </w:rPr>
      </w:pPr>
      <w:bookmarkStart w:id="0" w:name="_GoBack"/>
      <w:bookmarkEnd w:id="0"/>
    </w:p>
    <w:sectPr w:rsidR="007358C4" w:rsidRPr="00254438" w:rsidSect="00B01663">
      <w:pgSz w:w="11909" w:h="16834"/>
      <w:pgMar w:top="1134" w:right="1109" w:bottom="720" w:left="141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36A8CFC"/>
    <w:lvl w:ilvl="0">
      <w:numFmt w:val="bullet"/>
      <w:lvlText w:val="*"/>
      <w:lvlJc w:val="left"/>
    </w:lvl>
  </w:abstractNum>
  <w:abstractNum w:abstractNumId="1">
    <w:nsid w:val="07CC4CFB"/>
    <w:multiLevelType w:val="hybridMultilevel"/>
    <w:tmpl w:val="FB98B068"/>
    <w:lvl w:ilvl="0" w:tplc="83640C30">
      <w:start w:val="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0DE41DAE"/>
    <w:multiLevelType w:val="multilevel"/>
    <w:tmpl w:val="38848594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10082B07"/>
    <w:multiLevelType w:val="singleLevel"/>
    <w:tmpl w:val="F280BA42"/>
    <w:lvl w:ilvl="0">
      <w:start w:val="1"/>
      <w:numFmt w:val="decimal"/>
      <w:lvlText w:val="%1)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abstractNum w:abstractNumId="4">
    <w:nsid w:val="133333FF"/>
    <w:multiLevelType w:val="hybridMultilevel"/>
    <w:tmpl w:val="E99C8C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F343C0"/>
    <w:multiLevelType w:val="hybridMultilevel"/>
    <w:tmpl w:val="A75C22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34208B5"/>
    <w:multiLevelType w:val="singleLevel"/>
    <w:tmpl w:val="6E6CB22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4C504B99"/>
    <w:multiLevelType w:val="multilevel"/>
    <w:tmpl w:val="11D8021A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>
    <w:nsid w:val="56072037"/>
    <w:multiLevelType w:val="hybridMultilevel"/>
    <w:tmpl w:val="25EAFFCE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59670246"/>
    <w:multiLevelType w:val="hybridMultilevel"/>
    <w:tmpl w:val="E9E227FC"/>
    <w:lvl w:ilvl="0" w:tplc="0419000F">
      <w:start w:val="1"/>
      <w:numFmt w:val="decimal"/>
      <w:lvlText w:val="%1."/>
      <w:lvlJc w:val="left"/>
      <w:pPr>
        <w:tabs>
          <w:tab w:val="num" w:pos="984"/>
        </w:tabs>
        <w:ind w:left="98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04"/>
        </w:tabs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4"/>
        </w:tabs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4"/>
        </w:tabs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4"/>
        </w:tabs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4"/>
        </w:tabs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4"/>
        </w:tabs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4"/>
        </w:tabs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4"/>
        </w:tabs>
        <w:ind w:left="6744" w:hanging="180"/>
      </w:pPr>
    </w:lvl>
  </w:abstractNum>
  <w:abstractNum w:abstractNumId="10">
    <w:nsid w:val="64B6594E"/>
    <w:multiLevelType w:val="singleLevel"/>
    <w:tmpl w:val="7E8A0D40"/>
    <w:lvl w:ilvl="0">
      <w:start w:val="1"/>
      <w:numFmt w:val="decimal"/>
      <w:lvlText w:val="%1)"/>
      <w:legacy w:legacy="1" w:legacySpace="0" w:legacyIndent="292"/>
      <w:lvlJc w:val="left"/>
      <w:rPr>
        <w:rFonts w:ascii="Times New Roman" w:hAnsi="Times New Roman" w:cs="Times New Roman" w:hint="default"/>
      </w:rPr>
    </w:lvl>
  </w:abstractNum>
  <w:abstractNum w:abstractNumId="11">
    <w:nsid w:val="6CFD7D48"/>
    <w:multiLevelType w:val="hybridMultilevel"/>
    <w:tmpl w:val="26C4B44C"/>
    <w:lvl w:ilvl="0" w:tplc="0419000F">
      <w:start w:val="1"/>
      <w:numFmt w:val="decimal"/>
      <w:lvlText w:val="%1."/>
      <w:lvlJc w:val="left"/>
      <w:pPr>
        <w:tabs>
          <w:tab w:val="num" w:pos="984"/>
        </w:tabs>
        <w:ind w:left="98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04"/>
        </w:tabs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4"/>
        </w:tabs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4"/>
        </w:tabs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4"/>
        </w:tabs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4"/>
        </w:tabs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4"/>
        </w:tabs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4"/>
        </w:tabs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4"/>
        </w:tabs>
        <w:ind w:left="6744" w:hanging="180"/>
      </w:pPr>
    </w:lvl>
  </w:abstractNum>
  <w:abstractNum w:abstractNumId="12">
    <w:nsid w:val="6DBE61C0"/>
    <w:multiLevelType w:val="multilevel"/>
    <w:tmpl w:val="BF0257BE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9"/>
  </w:num>
  <w:num w:numId="9">
    <w:abstractNumId w:val="11"/>
  </w:num>
  <w:num w:numId="10">
    <w:abstractNumId w:val="4"/>
  </w:num>
  <w:num w:numId="11">
    <w:abstractNumId w:val="8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5BF"/>
    <w:rsid w:val="000B05BF"/>
    <w:rsid w:val="007358C4"/>
    <w:rsid w:val="009905A2"/>
    <w:rsid w:val="00A8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A3F022-34FC-4F32-BEA4-9D3E12103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8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Style5">
    <w:name w:val="Style5"/>
    <w:basedOn w:val="a"/>
    <w:rsid w:val="007358C4"/>
    <w:pPr>
      <w:spacing w:line="322" w:lineRule="exact"/>
      <w:jc w:val="both"/>
    </w:pPr>
    <w:rPr>
      <w:sz w:val="24"/>
      <w:szCs w:val="24"/>
    </w:rPr>
  </w:style>
  <w:style w:type="paragraph" w:customStyle="1" w:styleId="Style6">
    <w:name w:val="Style6"/>
    <w:basedOn w:val="a"/>
    <w:rsid w:val="007358C4"/>
    <w:pPr>
      <w:spacing w:line="322" w:lineRule="exact"/>
      <w:ind w:firstLine="350"/>
      <w:jc w:val="both"/>
    </w:pPr>
    <w:rPr>
      <w:sz w:val="24"/>
      <w:szCs w:val="24"/>
    </w:rPr>
  </w:style>
  <w:style w:type="paragraph" w:customStyle="1" w:styleId="Style15">
    <w:name w:val="Style15"/>
    <w:basedOn w:val="a"/>
    <w:rsid w:val="007358C4"/>
    <w:pPr>
      <w:spacing w:line="326" w:lineRule="exact"/>
      <w:ind w:hanging="360"/>
      <w:jc w:val="both"/>
    </w:pPr>
    <w:rPr>
      <w:sz w:val="24"/>
      <w:szCs w:val="24"/>
    </w:rPr>
  </w:style>
  <w:style w:type="character" w:customStyle="1" w:styleId="FontStyle40">
    <w:name w:val="Font Style40"/>
    <w:rsid w:val="007358C4"/>
    <w:rPr>
      <w:rFonts w:ascii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rsid w:val="007358C4"/>
    <w:pPr>
      <w:spacing w:line="324" w:lineRule="exact"/>
      <w:ind w:firstLine="182"/>
      <w:jc w:val="both"/>
    </w:pPr>
    <w:rPr>
      <w:sz w:val="24"/>
      <w:szCs w:val="24"/>
    </w:rPr>
  </w:style>
  <w:style w:type="paragraph" w:customStyle="1" w:styleId="Style29">
    <w:name w:val="Style29"/>
    <w:basedOn w:val="a"/>
    <w:rsid w:val="007358C4"/>
    <w:pPr>
      <w:spacing w:line="323" w:lineRule="exact"/>
      <w:ind w:firstLine="2395"/>
      <w:jc w:val="both"/>
    </w:pPr>
    <w:rPr>
      <w:sz w:val="24"/>
      <w:szCs w:val="24"/>
    </w:rPr>
  </w:style>
  <w:style w:type="paragraph" w:customStyle="1" w:styleId="Style31">
    <w:name w:val="Style31"/>
    <w:basedOn w:val="a"/>
    <w:rsid w:val="007358C4"/>
    <w:pPr>
      <w:spacing w:line="331" w:lineRule="exact"/>
      <w:ind w:firstLine="350"/>
      <w:jc w:val="both"/>
    </w:pPr>
    <w:rPr>
      <w:sz w:val="24"/>
      <w:szCs w:val="24"/>
    </w:rPr>
  </w:style>
  <w:style w:type="character" w:customStyle="1" w:styleId="FontStyle54">
    <w:name w:val="Font Style54"/>
    <w:rsid w:val="007358C4"/>
    <w:rPr>
      <w:rFonts w:ascii="Times New Roman" w:hAnsi="Times New Roman" w:cs="Times New Roman"/>
      <w:b/>
      <w:bCs/>
      <w:smallCaps/>
      <w:spacing w:val="20"/>
      <w:sz w:val="24"/>
      <w:szCs w:val="24"/>
    </w:rPr>
  </w:style>
  <w:style w:type="character" w:customStyle="1" w:styleId="FontStyle55">
    <w:name w:val="Font Style55"/>
    <w:rsid w:val="007358C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7358C4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1432</Words>
  <Characters>8168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2020-12-06T14:29:00Z</dcterms:created>
  <dcterms:modified xsi:type="dcterms:W3CDTF">2020-12-06T14:53:00Z</dcterms:modified>
</cp:coreProperties>
</file>